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EF41" w14:textId="77777777" w:rsidR="00CD6AB9" w:rsidRDefault="00CD6AB9"/>
    <w:p w14:paraId="4B8160EB" w14:textId="77777777" w:rsidR="00CD6AB9" w:rsidRDefault="00CD6AB9"/>
    <w:p w14:paraId="0AD312CD" w14:textId="77777777" w:rsidR="00CD6AB9" w:rsidRDefault="00CD6AB9"/>
    <w:p w14:paraId="0578C065" w14:textId="3B37BB51" w:rsidR="00CD6AB9" w:rsidRDefault="00CD6AB9" w:rsidP="00CD6AB9">
      <w:pPr>
        <w:jc w:val="center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18AD2FC" wp14:editId="2142D86D">
            <wp:simplePos x="0" y="0"/>
            <wp:positionH relativeFrom="margin">
              <wp:posOffset>2137411</wp:posOffset>
            </wp:positionH>
            <wp:positionV relativeFrom="page">
              <wp:posOffset>723900</wp:posOffset>
            </wp:positionV>
            <wp:extent cx="4381500" cy="8382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Provincia di Arezzo </w:t>
      </w:r>
    </w:p>
    <w:p w14:paraId="6E1282EC" w14:textId="09E3DB0F" w:rsidR="00CD6AB9" w:rsidRDefault="00CD6AB9" w:rsidP="00CD6AB9">
      <w:pPr>
        <w:jc w:val="center"/>
      </w:pPr>
      <w:r>
        <w:t>Ufficio tributi</w:t>
      </w:r>
    </w:p>
    <w:p w14:paraId="64730D48" w14:textId="77777777" w:rsidR="00CD6AB9" w:rsidRDefault="00CD6AB9" w:rsidP="00CD6AB9">
      <w:pPr>
        <w:jc w:val="center"/>
      </w:pPr>
    </w:p>
    <w:p w14:paraId="07D88184" w14:textId="336FD60A" w:rsidR="00CD6AB9" w:rsidRPr="00CD6AB9" w:rsidRDefault="00CD6AB9" w:rsidP="00CD6AB9">
      <w:pPr>
        <w:jc w:val="center"/>
        <w:rPr>
          <w:b/>
          <w:bCs/>
        </w:rPr>
      </w:pPr>
      <w:r w:rsidRPr="00CD6AB9">
        <w:rPr>
          <w:b/>
          <w:bCs/>
        </w:rPr>
        <w:t>TARIFFE IMPOSTA DI SOGGIORNO</w:t>
      </w:r>
    </w:p>
    <w:p w14:paraId="5FEDC1C7" w14:textId="77777777" w:rsidR="00CD6AB9" w:rsidRDefault="00CD6AB9" w:rsidP="00CD6AB9">
      <w:pPr>
        <w:jc w:val="center"/>
      </w:pPr>
    </w:p>
    <w:tbl>
      <w:tblPr>
        <w:tblStyle w:val="Grigliatabella"/>
        <w:tblW w:w="0" w:type="auto"/>
        <w:tblInd w:w="1838" w:type="dxa"/>
        <w:tblLook w:val="04A0" w:firstRow="1" w:lastRow="0" w:firstColumn="1" w:lastColumn="0" w:noHBand="0" w:noVBand="1"/>
      </w:tblPr>
      <w:tblGrid>
        <w:gridCol w:w="5103"/>
        <w:gridCol w:w="5812"/>
      </w:tblGrid>
      <w:tr w:rsidR="00CD6AB9" w:rsidRPr="00CD6AB9" w14:paraId="1C7B73B1" w14:textId="77777777" w:rsidTr="008207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3ECF2" w14:textId="77777777" w:rsidR="00CD6AB9" w:rsidRPr="00CD6AB9" w:rsidRDefault="00CD6AB9" w:rsidP="00CD6AB9">
            <w:pPr>
              <w:spacing w:after="160" w:line="278" w:lineRule="auto"/>
              <w:jc w:val="center"/>
              <w:rPr>
                <w:b/>
                <w:bCs/>
              </w:rPr>
            </w:pPr>
            <w:r w:rsidRPr="00CD6AB9">
              <w:rPr>
                <w:b/>
                <w:bCs/>
              </w:rPr>
              <w:t>FASCIA DI PREZZO PER CIASCUNA CAMERA (per pernottamento al lordo di qualsiasi onere aggiuntivo e di IVA)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5D93A" w14:textId="77777777" w:rsidR="00CD6AB9" w:rsidRPr="00CD6AB9" w:rsidRDefault="00CD6AB9" w:rsidP="00CD6AB9">
            <w:pPr>
              <w:spacing w:after="160" w:line="278" w:lineRule="auto"/>
              <w:jc w:val="center"/>
              <w:rPr>
                <w:b/>
                <w:bCs/>
              </w:rPr>
            </w:pPr>
            <w:r w:rsidRPr="00CD6AB9">
              <w:rPr>
                <w:b/>
                <w:bCs/>
              </w:rPr>
              <w:t>IMPOSTA A NOTTE PER PERSONA (da corrispondere per i primi 4 giorni, salve le fattispecie di cui all’art. 5 (esenzioni) del Regolamento</w:t>
            </w:r>
          </w:p>
        </w:tc>
      </w:tr>
      <w:tr w:rsidR="00CD6AB9" w:rsidRPr="00CD6AB9" w14:paraId="15884293" w14:textId="77777777" w:rsidTr="008207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21D40" w14:textId="77777777" w:rsidR="00CD6AB9" w:rsidRPr="00CD6AB9" w:rsidRDefault="00CD6AB9" w:rsidP="00CD6AB9">
            <w:pPr>
              <w:spacing w:after="160" w:line="278" w:lineRule="auto"/>
              <w:jc w:val="center"/>
            </w:pPr>
            <w:r w:rsidRPr="00CD6AB9">
              <w:t>Fino ad € 200,00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8F2D3" w14:textId="77777777" w:rsidR="00CD6AB9" w:rsidRPr="00CD6AB9" w:rsidRDefault="00CD6AB9" w:rsidP="00CD6AB9">
            <w:pPr>
              <w:spacing w:after="160" w:line="278" w:lineRule="auto"/>
              <w:jc w:val="center"/>
            </w:pPr>
            <w:r w:rsidRPr="00CD6AB9">
              <w:t>€ 1,50</w:t>
            </w:r>
          </w:p>
        </w:tc>
      </w:tr>
      <w:tr w:rsidR="00CD6AB9" w:rsidRPr="00CD6AB9" w14:paraId="67A621AE" w14:textId="77777777" w:rsidTr="008207F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EC48A" w14:textId="77777777" w:rsidR="00CD6AB9" w:rsidRPr="00CD6AB9" w:rsidRDefault="00CD6AB9" w:rsidP="00CD6AB9">
            <w:pPr>
              <w:spacing w:after="160" w:line="278" w:lineRule="auto"/>
              <w:jc w:val="center"/>
            </w:pPr>
            <w:r w:rsidRPr="00CD6AB9">
              <w:t>Oltre € 200,00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76B261" w14:textId="77777777" w:rsidR="00CD6AB9" w:rsidRPr="00CD6AB9" w:rsidRDefault="00CD6AB9" w:rsidP="00CD6AB9">
            <w:pPr>
              <w:spacing w:after="160" w:line="278" w:lineRule="auto"/>
              <w:jc w:val="center"/>
            </w:pPr>
            <w:r w:rsidRPr="00CD6AB9">
              <w:t>€ 3,00</w:t>
            </w:r>
          </w:p>
        </w:tc>
      </w:tr>
    </w:tbl>
    <w:p w14:paraId="16B66815" w14:textId="77777777" w:rsidR="00CD6AB9" w:rsidRDefault="00CD6AB9" w:rsidP="00CD6AB9">
      <w:pPr>
        <w:jc w:val="center"/>
      </w:pPr>
    </w:p>
    <w:p w14:paraId="5B8903D1" w14:textId="77650EBF" w:rsidR="00CD6AB9" w:rsidRDefault="00CD6AB9" w:rsidP="00CD6AB9">
      <w:pPr>
        <w:jc w:val="center"/>
      </w:pPr>
      <w:r w:rsidRPr="00CD6AB9">
        <w:t>dando atto che, per le strutture ricettive che non vengono “vendute” a camera (come gli alberghi o gli affittacamere / B&amp;B,) ma che vengono “vendute” a corpo unico (es.: agriturismi, locazioni brevi, ecc.), il costo da considerare per l’individuazione della fascia di prezzo cui fare riferimento sarà il costo complessivamente pagato diviso il numero dei giorni di permanenza</w:t>
      </w:r>
      <w:r>
        <w:t>.</w:t>
      </w:r>
    </w:p>
    <w:sectPr w:rsidR="00CD6AB9" w:rsidSect="00CD6AB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B9"/>
    <w:rsid w:val="0050184F"/>
    <w:rsid w:val="00716339"/>
    <w:rsid w:val="008207FA"/>
    <w:rsid w:val="00CD6AB9"/>
    <w:rsid w:val="00F30874"/>
    <w:rsid w:val="00F7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A9AA"/>
  <w15:chartTrackingRefBased/>
  <w15:docId w15:val="{776B416F-5EAC-4992-8789-3D55E291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D6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6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D6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D6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6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6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6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6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6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6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6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6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6A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6A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6A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6A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6A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6A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6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6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6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6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6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6A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6A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6A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6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6A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6AB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D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Narducci</dc:creator>
  <cp:keywords/>
  <dc:description/>
  <cp:lastModifiedBy>Gabriella Narducci</cp:lastModifiedBy>
  <cp:revision>2</cp:revision>
  <dcterms:created xsi:type="dcterms:W3CDTF">2026-07-27T11:01:00Z</dcterms:created>
  <dcterms:modified xsi:type="dcterms:W3CDTF">2026-07-27T12:51:00Z</dcterms:modified>
</cp:coreProperties>
</file>